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7641D6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30E190E" w14:textId="50FDEF62" w:rsidR="00EA0BF9" w:rsidRPr="007641D6" w:rsidRDefault="00EA0BF9" w:rsidP="00A14DB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7641D6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Pr="007641D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7736E7" w:rsidRPr="007641D6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  <w:r w:rsidRPr="007641D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7641D6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3EE3F87D" w14:textId="77777777" w:rsidR="00EA0BF9" w:rsidRPr="007641D6" w:rsidRDefault="00EA0BF9" w:rsidP="00EC72B1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</w:tbl>
    <w:tbl>
      <w:tblPr>
        <w:tblW w:w="4111" w:type="dxa"/>
        <w:tblCellSpacing w:w="15" w:type="dxa"/>
        <w:tblInd w:w="55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1"/>
      </w:tblGrid>
      <w:tr w:rsidR="007736E7" w:rsidRPr="007641D6" w14:paraId="3D11B4BF" w14:textId="77777777" w:rsidTr="00A14DBF">
        <w:trPr>
          <w:trHeight w:val="313"/>
          <w:tblCellSpacing w:w="15" w:type="dxa"/>
        </w:trPr>
        <w:tc>
          <w:tcPr>
            <w:tcW w:w="4051" w:type="dxa"/>
            <w:vAlign w:val="center"/>
            <w:hideMark/>
          </w:tcPr>
          <w:bookmarkEnd w:id="0"/>
          <w:p w14:paraId="737C0B0F" w14:textId="77777777" w:rsidR="00EC72B1" w:rsidRPr="007641D6" w:rsidRDefault="00EC72B1" w:rsidP="00EC7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1D6"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  <w:p w14:paraId="33396CDA" w14:textId="4E487B87" w:rsidR="007736E7" w:rsidRPr="007641D6" w:rsidRDefault="00EC72B1" w:rsidP="00EC7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1D6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153AB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641D6">
              <w:rPr>
                <w:rFonts w:ascii="Times New Roman" w:hAnsi="Times New Roman" w:cs="Times New Roman"/>
                <w:sz w:val="28"/>
                <w:szCs w:val="28"/>
              </w:rPr>
              <w:t>ендерной документации</w:t>
            </w:r>
          </w:p>
        </w:tc>
      </w:tr>
    </w:tbl>
    <w:p w14:paraId="68CFD4BC" w14:textId="77777777" w:rsidR="007736E7" w:rsidRPr="007641D6" w:rsidRDefault="007736E7" w:rsidP="00EC72B1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4590533A" w14:textId="77777777" w:rsidR="007736E7" w:rsidRPr="007641D6" w:rsidRDefault="007736E7" w:rsidP="00EC72B1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711D6761" w14:textId="2DAF7C01" w:rsidR="00EC72B1" w:rsidRPr="007641D6" w:rsidRDefault="00EC72B1" w:rsidP="00EC72B1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7641D6">
        <w:rPr>
          <w:sz w:val="28"/>
          <w:szCs w:val="28"/>
        </w:rPr>
        <w:t>Квалификационные требования, предъявляемые к потенциальному поставщику при осуществлении закупок работ, не связанных со строительством (заполняется заказчиком)</w:t>
      </w:r>
    </w:p>
    <w:p w14:paraId="40350562" w14:textId="77777777" w:rsidR="00EC72B1" w:rsidRPr="007641D6" w:rsidRDefault="00EC72B1" w:rsidP="00EC72B1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14:paraId="066CA8AA" w14:textId="77777777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 xml:space="preserve">Наименование заказчика __________________ </w:t>
      </w:r>
    </w:p>
    <w:p w14:paraId="72C1A186" w14:textId="77777777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Наименование организатора _______________</w:t>
      </w:r>
    </w:p>
    <w:p w14:paraId="17B26ADE" w14:textId="77777777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№ тендера _____________________________</w:t>
      </w:r>
    </w:p>
    <w:p w14:paraId="723F536A" w14:textId="77777777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Наименование тендера ___________________</w:t>
      </w:r>
    </w:p>
    <w:p w14:paraId="2E7E267E" w14:textId="77777777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№ лота _________________________________</w:t>
      </w:r>
    </w:p>
    <w:p w14:paraId="2952BD7A" w14:textId="77777777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Наименование лота _______________________</w:t>
      </w:r>
    </w:p>
    <w:p w14:paraId="1013F6C4" w14:textId="293675D2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Потенциальный поставщик соответствует следующим квалификационным требованиям:</w:t>
      </w:r>
    </w:p>
    <w:p w14:paraId="68EE80DC" w14:textId="1ADD2463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 xml:space="preserve">1. Наличие разрешения (уведомления) на выполнение работ в соответствии </w:t>
      </w:r>
      <w:r w:rsidRPr="007641D6">
        <w:rPr>
          <w:sz w:val="28"/>
          <w:szCs w:val="28"/>
        </w:rPr>
        <w:br/>
        <w:t>с законодательством Республики Казахстан о разрешениях и уведомлениях.</w:t>
      </w:r>
    </w:p>
    <w:p w14:paraId="20D278F3" w14:textId="69B07755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В случае если выполнение работ требует получения соответствующего разрешения, направления уведомления необходимо заполнить следующие сведения.</w:t>
      </w:r>
    </w:p>
    <w:tbl>
      <w:tblPr>
        <w:tblStyle w:val="a8"/>
        <w:tblW w:w="9493" w:type="dxa"/>
        <w:tblLook w:val="04A0" w:firstRow="1" w:lastRow="0" w:firstColumn="1" w:lastColumn="0" w:noHBand="0" w:noVBand="1"/>
      </w:tblPr>
      <w:tblGrid>
        <w:gridCol w:w="787"/>
        <w:gridCol w:w="8706"/>
      </w:tblGrid>
      <w:tr w:rsidR="00EC72B1" w:rsidRPr="007641D6" w14:paraId="0ECA0675" w14:textId="77777777" w:rsidTr="00A14DBF">
        <w:trPr>
          <w:trHeight w:val="359"/>
        </w:trPr>
        <w:tc>
          <w:tcPr>
            <w:tcW w:w="0" w:type="auto"/>
            <w:hideMark/>
          </w:tcPr>
          <w:p w14:paraId="4576D3E0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>№</w:t>
            </w:r>
          </w:p>
        </w:tc>
        <w:tc>
          <w:tcPr>
            <w:tcW w:w="8706" w:type="dxa"/>
            <w:hideMark/>
          </w:tcPr>
          <w:p w14:paraId="7AAB0ACB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>Наименование разрешения (уведомления)</w:t>
            </w:r>
          </w:p>
        </w:tc>
      </w:tr>
      <w:tr w:rsidR="00EC72B1" w:rsidRPr="007641D6" w14:paraId="02C56F1D" w14:textId="77777777" w:rsidTr="00A14DBF">
        <w:trPr>
          <w:trHeight w:val="345"/>
        </w:trPr>
        <w:tc>
          <w:tcPr>
            <w:tcW w:w="0" w:type="auto"/>
            <w:hideMark/>
          </w:tcPr>
          <w:p w14:paraId="776681F4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>1</w:t>
            </w:r>
          </w:p>
        </w:tc>
        <w:tc>
          <w:tcPr>
            <w:tcW w:w="8706" w:type="dxa"/>
            <w:hideMark/>
          </w:tcPr>
          <w:p w14:paraId="32946A79" w14:textId="77777777" w:rsidR="00EC72B1" w:rsidRPr="007641D6" w:rsidRDefault="00EC72B1" w:rsidP="006F734C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B446620" w14:textId="31DEF89B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Если выполнение работ не требует получения соответствующего разрешения, направления уведомления, то данные сведения не заполняются.</w:t>
      </w:r>
    </w:p>
    <w:p w14:paraId="3A0EDB7B" w14:textId="4FE1855B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 xml:space="preserve">2. Являться финансово устойчивым в случаях, установленных Правилами, </w:t>
      </w:r>
      <w:r w:rsidRPr="007641D6">
        <w:rPr>
          <w:sz w:val="28"/>
          <w:szCs w:val="28"/>
        </w:rPr>
        <w:br/>
        <w:t xml:space="preserve">и не иметь налоговой задолженности, превышающей шестикратный размер месячного расчетного показателя, установленного на соответствующий финансовый год законом о республиканском бюджете (определяется </w:t>
      </w:r>
      <w:r w:rsidR="00A14DBF">
        <w:rPr>
          <w:sz w:val="28"/>
          <w:szCs w:val="28"/>
        </w:rPr>
        <w:br/>
      </w:r>
      <w:r w:rsidRPr="007641D6">
        <w:rPr>
          <w:sz w:val="28"/>
          <w:szCs w:val="28"/>
        </w:rPr>
        <w:t>веб-порталом автоматически на основании сведений органов государственных доходов).</w:t>
      </w:r>
    </w:p>
    <w:p w14:paraId="6706BFD8" w14:textId="0DBDAD6F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3. Не подлежать процедуре банкротства либо ликвидации.</w:t>
      </w:r>
    </w:p>
    <w:p w14:paraId="08FAAA39" w14:textId="40B32E6D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4. Наличие необходимых материальных и трудовых ресурсов</w:t>
      </w:r>
    </w:p>
    <w:p w14:paraId="1360FDA3" w14:textId="3508E0CB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Материальные ресурсы: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640"/>
        <w:gridCol w:w="6447"/>
        <w:gridCol w:w="2547"/>
      </w:tblGrid>
      <w:tr w:rsidR="00EC72B1" w:rsidRPr="007641D6" w14:paraId="1D9BC387" w14:textId="77777777" w:rsidTr="00A14DBF">
        <w:tc>
          <w:tcPr>
            <w:tcW w:w="0" w:type="auto"/>
            <w:hideMark/>
          </w:tcPr>
          <w:p w14:paraId="0AEF2126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12D7547F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>Наименование материальных ресурсов</w:t>
            </w:r>
          </w:p>
        </w:tc>
        <w:tc>
          <w:tcPr>
            <w:tcW w:w="2547" w:type="dxa"/>
            <w:hideMark/>
          </w:tcPr>
          <w:p w14:paraId="69D14D9F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>Количество</w:t>
            </w:r>
          </w:p>
        </w:tc>
      </w:tr>
      <w:tr w:rsidR="00EC72B1" w:rsidRPr="007641D6" w14:paraId="7B36E4B9" w14:textId="77777777" w:rsidTr="00A14DBF">
        <w:tc>
          <w:tcPr>
            <w:tcW w:w="0" w:type="auto"/>
            <w:hideMark/>
          </w:tcPr>
          <w:p w14:paraId="7BA8C1B2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141BB796" w14:textId="77777777" w:rsidR="00EC72B1" w:rsidRPr="007641D6" w:rsidRDefault="00EC72B1" w:rsidP="006F734C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7" w:type="dxa"/>
            <w:hideMark/>
          </w:tcPr>
          <w:p w14:paraId="065EBAF4" w14:textId="77777777" w:rsidR="00EC72B1" w:rsidRPr="007641D6" w:rsidRDefault="00EC72B1" w:rsidP="006F734C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F1955B" w14:textId="30A49361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Трудовые ресурсы:</w:t>
      </w:r>
    </w:p>
    <w:tbl>
      <w:tblPr>
        <w:tblStyle w:val="a8"/>
        <w:tblW w:w="9627" w:type="dxa"/>
        <w:tblLayout w:type="fixed"/>
        <w:tblLook w:val="04A0" w:firstRow="1" w:lastRow="0" w:firstColumn="1" w:lastColumn="0" w:noHBand="0" w:noVBand="1"/>
      </w:tblPr>
      <w:tblGrid>
        <w:gridCol w:w="526"/>
        <w:gridCol w:w="3858"/>
        <w:gridCol w:w="1697"/>
        <w:gridCol w:w="3546"/>
      </w:tblGrid>
      <w:tr w:rsidR="00EC72B1" w:rsidRPr="007641D6" w14:paraId="03F37DD1" w14:textId="66DDDF85" w:rsidTr="00153ABF">
        <w:tc>
          <w:tcPr>
            <w:tcW w:w="517" w:type="dxa"/>
            <w:hideMark/>
          </w:tcPr>
          <w:p w14:paraId="65FB792E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>№</w:t>
            </w:r>
          </w:p>
        </w:tc>
        <w:tc>
          <w:tcPr>
            <w:tcW w:w="3798" w:type="dxa"/>
            <w:hideMark/>
          </w:tcPr>
          <w:p w14:paraId="7B64D198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 xml:space="preserve">Наименование трудовых ресурсов </w:t>
            </w:r>
            <w:r w:rsidRPr="007641D6">
              <w:rPr>
                <w:sz w:val="28"/>
                <w:szCs w:val="28"/>
              </w:rPr>
              <w:lastRenderedPageBreak/>
              <w:t>(специальность/квалификация)</w:t>
            </w:r>
          </w:p>
        </w:tc>
        <w:tc>
          <w:tcPr>
            <w:tcW w:w="1671" w:type="dxa"/>
            <w:hideMark/>
          </w:tcPr>
          <w:p w14:paraId="65C9A608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lastRenderedPageBreak/>
              <w:t>Количество</w:t>
            </w:r>
          </w:p>
        </w:tc>
        <w:tc>
          <w:tcPr>
            <w:tcW w:w="3491" w:type="dxa"/>
          </w:tcPr>
          <w:p w14:paraId="68D4EFA5" w14:textId="35450348" w:rsidR="00EC72B1" w:rsidRPr="007641D6" w:rsidRDefault="00EC72B1" w:rsidP="006F734C">
            <w:pPr>
              <w:pStyle w:val="a9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 xml:space="preserve">Стаж работника (при необходимости) не более трех лет (за исключением </w:t>
            </w:r>
            <w:r w:rsidRPr="007641D6">
              <w:rPr>
                <w:sz w:val="28"/>
                <w:szCs w:val="28"/>
              </w:rPr>
              <w:lastRenderedPageBreak/>
              <w:t>случаев, когда законодательством Республики Казахстан или утвержденными нормативами предусмотрен более высокий стаж)</w:t>
            </w:r>
          </w:p>
        </w:tc>
      </w:tr>
      <w:tr w:rsidR="00EC72B1" w:rsidRPr="007641D6" w14:paraId="00EDF653" w14:textId="4BFA7039" w:rsidTr="00153ABF">
        <w:tc>
          <w:tcPr>
            <w:tcW w:w="517" w:type="dxa"/>
            <w:hideMark/>
          </w:tcPr>
          <w:p w14:paraId="2F2E6689" w14:textId="77777777" w:rsidR="00EC72B1" w:rsidRPr="007641D6" w:rsidRDefault="00EC72B1" w:rsidP="006F734C">
            <w:pPr>
              <w:pStyle w:val="a9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798" w:type="dxa"/>
            <w:hideMark/>
          </w:tcPr>
          <w:p w14:paraId="222064AC" w14:textId="77777777" w:rsidR="00EC72B1" w:rsidRPr="007641D6" w:rsidRDefault="00EC72B1" w:rsidP="00CE04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1" w:type="dxa"/>
            <w:hideMark/>
          </w:tcPr>
          <w:p w14:paraId="4FC2D83A" w14:textId="77777777" w:rsidR="00EC72B1" w:rsidRPr="007641D6" w:rsidRDefault="00EC72B1" w:rsidP="00CE04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1" w:type="dxa"/>
          </w:tcPr>
          <w:p w14:paraId="61B00808" w14:textId="77777777" w:rsidR="00EC72B1" w:rsidRPr="007641D6" w:rsidRDefault="00EC72B1" w:rsidP="00CE04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40F8C0B" w14:textId="34B6BC97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5. Наличие опыта работы в течение последних десяти лет, аналогичных (схожих) закупаемым на тендере.</w:t>
      </w:r>
    </w:p>
    <w:p w14:paraId="237C5D30" w14:textId="2E80BB39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 xml:space="preserve">В случае, если на выполнение закупаемых работ требуется наличие соответствующего разрешения (уведомления) в соответствии </w:t>
      </w:r>
      <w:r w:rsidR="00CE04D9" w:rsidRPr="007641D6">
        <w:rPr>
          <w:sz w:val="28"/>
          <w:szCs w:val="28"/>
        </w:rPr>
        <w:br/>
      </w:r>
      <w:r w:rsidRPr="007641D6">
        <w:rPr>
          <w:sz w:val="28"/>
          <w:szCs w:val="28"/>
        </w:rPr>
        <w:t>с законодательством Республики Казахстан о разрешениях и уведомлениях, требование по опыту работы не предъявляется.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484"/>
        <w:gridCol w:w="6757"/>
        <w:gridCol w:w="2393"/>
      </w:tblGrid>
      <w:tr w:rsidR="00EC72B1" w:rsidRPr="007641D6" w14:paraId="07797627" w14:textId="77777777" w:rsidTr="00A14DBF">
        <w:tc>
          <w:tcPr>
            <w:tcW w:w="0" w:type="auto"/>
            <w:hideMark/>
          </w:tcPr>
          <w:p w14:paraId="750FBB8C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779AE424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>Наименование предмета закупаемых работ (наименование лота)</w:t>
            </w:r>
          </w:p>
        </w:tc>
        <w:tc>
          <w:tcPr>
            <w:tcW w:w="2393" w:type="dxa"/>
            <w:hideMark/>
          </w:tcPr>
          <w:p w14:paraId="0C2F23B4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>Количество лет</w:t>
            </w:r>
          </w:p>
        </w:tc>
      </w:tr>
      <w:tr w:rsidR="00EC72B1" w:rsidRPr="007641D6" w14:paraId="1DAA6EFA" w14:textId="77777777" w:rsidTr="00A14DBF">
        <w:tc>
          <w:tcPr>
            <w:tcW w:w="0" w:type="auto"/>
            <w:hideMark/>
          </w:tcPr>
          <w:p w14:paraId="59B66DC3" w14:textId="77777777" w:rsidR="00EC72B1" w:rsidRPr="007641D6" w:rsidRDefault="00EC72B1" w:rsidP="00CE04D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41D6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69DC980" w14:textId="77777777" w:rsidR="00EC72B1" w:rsidRPr="007641D6" w:rsidRDefault="00EC72B1" w:rsidP="006F734C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hideMark/>
          </w:tcPr>
          <w:p w14:paraId="2E48106A" w14:textId="77777777" w:rsidR="00EC72B1" w:rsidRPr="007641D6" w:rsidRDefault="00EC72B1" w:rsidP="006F734C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CACAE5C" w14:textId="77777777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Примечание.</w:t>
      </w:r>
    </w:p>
    <w:p w14:paraId="5B260743" w14:textId="77777777" w:rsidR="00EC72B1" w:rsidRPr="007641D6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>1. Каждая единица требуемых материальных и трудовых ресурсов указывается отдельной строкой.</w:t>
      </w:r>
    </w:p>
    <w:p w14:paraId="2E7036B3" w14:textId="0C4556F7" w:rsidR="00EC72B1" w:rsidRPr="00EC72B1" w:rsidRDefault="00EC72B1" w:rsidP="006F734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41D6">
        <w:rPr>
          <w:sz w:val="28"/>
          <w:szCs w:val="28"/>
        </w:rPr>
        <w:t xml:space="preserve">2. Квалификационные требования, предъявляемые потенциальным поставщикам </w:t>
      </w:r>
      <w:proofErr w:type="gramStart"/>
      <w:r w:rsidRPr="007641D6">
        <w:rPr>
          <w:sz w:val="28"/>
          <w:szCs w:val="28"/>
        </w:rPr>
        <w:t>в иных документах</w:t>
      </w:r>
      <w:proofErr w:type="gramEnd"/>
      <w:r w:rsidRPr="007641D6">
        <w:rPr>
          <w:sz w:val="28"/>
          <w:szCs w:val="28"/>
        </w:rPr>
        <w:t xml:space="preserve"> не устанавливаются.</w:t>
      </w:r>
    </w:p>
    <w:p w14:paraId="0E95B4AE" w14:textId="77777777" w:rsidR="00EC72B1" w:rsidRPr="00EC72B1" w:rsidRDefault="00EC72B1" w:rsidP="006F734C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14:paraId="02A18A7D" w14:textId="3B22F27A" w:rsidR="00EC72B1" w:rsidRDefault="00EC72B1" w:rsidP="006F734C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bookmarkEnd w:id="1"/>
    <w:p w14:paraId="46BCFFCC" w14:textId="77777777" w:rsidR="00EC72B1" w:rsidRPr="00EC72B1" w:rsidRDefault="00EC72B1" w:rsidP="006F734C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sectPr w:rsidR="00EC72B1" w:rsidRPr="00EC72B1" w:rsidSect="009F1BA8">
      <w:headerReference w:type="default" r:id="rId6"/>
      <w:pgSz w:w="11906" w:h="16838"/>
      <w:pgMar w:top="1418" w:right="851" w:bottom="1418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5C647" w14:textId="77777777" w:rsidR="00136704" w:rsidRDefault="00136704" w:rsidP="00BE580B">
      <w:pPr>
        <w:spacing w:after="0" w:line="240" w:lineRule="auto"/>
      </w:pPr>
      <w:r>
        <w:separator/>
      </w:r>
    </w:p>
  </w:endnote>
  <w:endnote w:type="continuationSeparator" w:id="0">
    <w:p w14:paraId="09F25F1A" w14:textId="77777777" w:rsidR="00136704" w:rsidRDefault="00136704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8E12D" w14:textId="77777777" w:rsidR="00136704" w:rsidRDefault="00136704" w:rsidP="00BE580B">
      <w:pPr>
        <w:spacing w:after="0" w:line="240" w:lineRule="auto"/>
      </w:pPr>
      <w:r>
        <w:separator/>
      </w:r>
    </w:p>
  </w:footnote>
  <w:footnote w:type="continuationSeparator" w:id="0">
    <w:p w14:paraId="365CA4F1" w14:textId="77777777" w:rsidR="00136704" w:rsidRDefault="00136704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5127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7A1C9C" w14:textId="164F8559" w:rsidR="00F82DC2" w:rsidRPr="00F82DC2" w:rsidRDefault="00F82DC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1392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1392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392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13929">
          <w:rPr>
            <w:rFonts w:ascii="Times New Roman" w:hAnsi="Times New Roman" w:cs="Times New Roman"/>
            <w:sz w:val="28"/>
            <w:szCs w:val="28"/>
          </w:rPr>
          <w:t>2</w:t>
        </w:r>
        <w:r w:rsidRPr="00B1392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1367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3052F"/>
    <w:rsid w:val="00101883"/>
    <w:rsid w:val="00136704"/>
    <w:rsid w:val="00153ABF"/>
    <w:rsid w:val="001C069A"/>
    <w:rsid w:val="001D25AA"/>
    <w:rsid w:val="00203E28"/>
    <w:rsid w:val="002066CA"/>
    <w:rsid w:val="00223560"/>
    <w:rsid w:val="002D0886"/>
    <w:rsid w:val="00323A5D"/>
    <w:rsid w:val="00362954"/>
    <w:rsid w:val="00395147"/>
    <w:rsid w:val="003A5A1C"/>
    <w:rsid w:val="003C1E65"/>
    <w:rsid w:val="004046DE"/>
    <w:rsid w:val="00493D5D"/>
    <w:rsid w:val="005D0347"/>
    <w:rsid w:val="00627C96"/>
    <w:rsid w:val="00640695"/>
    <w:rsid w:val="00650EB8"/>
    <w:rsid w:val="006B3336"/>
    <w:rsid w:val="006C6489"/>
    <w:rsid w:val="006F734C"/>
    <w:rsid w:val="0073139E"/>
    <w:rsid w:val="007641D6"/>
    <w:rsid w:val="007736E7"/>
    <w:rsid w:val="00847B64"/>
    <w:rsid w:val="008846DA"/>
    <w:rsid w:val="008F4A4F"/>
    <w:rsid w:val="00902936"/>
    <w:rsid w:val="009161FE"/>
    <w:rsid w:val="0092192B"/>
    <w:rsid w:val="0093123E"/>
    <w:rsid w:val="00963B43"/>
    <w:rsid w:val="009E25FC"/>
    <w:rsid w:val="009F1BA8"/>
    <w:rsid w:val="00A14DBF"/>
    <w:rsid w:val="00A32F78"/>
    <w:rsid w:val="00B13929"/>
    <w:rsid w:val="00B34F8E"/>
    <w:rsid w:val="00B9026C"/>
    <w:rsid w:val="00BE580B"/>
    <w:rsid w:val="00C4295A"/>
    <w:rsid w:val="00CE04D9"/>
    <w:rsid w:val="00D3559D"/>
    <w:rsid w:val="00D5433C"/>
    <w:rsid w:val="00D9035F"/>
    <w:rsid w:val="00D9446C"/>
    <w:rsid w:val="00DC002C"/>
    <w:rsid w:val="00DE6596"/>
    <w:rsid w:val="00EA0BF9"/>
    <w:rsid w:val="00EC72B1"/>
    <w:rsid w:val="00F7482D"/>
    <w:rsid w:val="00F8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semiHidden/>
    <w:unhideWhenUsed/>
    <w:rsid w:val="00F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77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7736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0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Ташенов Аян Сагнаевич</cp:lastModifiedBy>
  <cp:revision>38</cp:revision>
  <dcterms:created xsi:type="dcterms:W3CDTF">2024-11-25T14:04:00Z</dcterms:created>
  <dcterms:modified xsi:type="dcterms:W3CDTF">2025-10-07T03:23:00Z</dcterms:modified>
</cp:coreProperties>
</file>